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ED" w:rsidRPr="005407ED" w:rsidRDefault="005A1E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07ED">
        <w:rPr>
          <w:rFonts w:ascii="Times New Roman" w:hAnsi="Times New Roman" w:cs="Times New Roman"/>
          <w:b/>
          <w:sz w:val="24"/>
          <w:szCs w:val="24"/>
        </w:rPr>
        <w:t>Plan komunikacji na 2016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68"/>
      </w:tblGrid>
      <w:tr w:rsidR="005A1E12" w:rsidRPr="005A1E12" w:rsidTr="005A1E12">
        <w:trPr>
          <w:trHeight w:val="808"/>
        </w:trPr>
        <w:tc>
          <w:tcPr>
            <w:tcW w:w="2093" w:type="dxa"/>
            <w:vAlign w:val="center"/>
          </w:tcPr>
          <w:p w:rsidR="005A1E12" w:rsidRPr="005A1E12" w:rsidRDefault="005A1E12" w:rsidP="005A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b/>
                <w:sz w:val="24"/>
                <w:szCs w:val="24"/>
              </w:rPr>
              <w:t>Cel komunikacji</w:t>
            </w:r>
          </w:p>
        </w:tc>
        <w:tc>
          <w:tcPr>
            <w:tcW w:w="2551" w:type="dxa"/>
            <w:vAlign w:val="center"/>
          </w:tcPr>
          <w:p w:rsidR="005A1E12" w:rsidRPr="005A1E12" w:rsidRDefault="005A1E12" w:rsidP="005A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b/>
                <w:sz w:val="24"/>
                <w:szCs w:val="24"/>
              </w:rPr>
              <w:t>Działania komunikacyjne</w:t>
            </w:r>
          </w:p>
        </w:tc>
        <w:tc>
          <w:tcPr>
            <w:tcW w:w="4568" w:type="dxa"/>
            <w:vAlign w:val="center"/>
          </w:tcPr>
          <w:p w:rsidR="005A1E12" w:rsidRPr="005A1E12" w:rsidRDefault="005A1E12" w:rsidP="005A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b/>
                <w:sz w:val="24"/>
                <w:szCs w:val="24"/>
              </w:rPr>
              <w:t>Wskaźniki realizacji działań komunikacyjnych</w:t>
            </w:r>
          </w:p>
        </w:tc>
      </w:tr>
      <w:tr w:rsidR="005A1E12" w:rsidTr="005A1E12">
        <w:tc>
          <w:tcPr>
            <w:tcW w:w="2093" w:type="dxa"/>
          </w:tcPr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Aktywizacja społeczności lokalnej</w:t>
            </w:r>
          </w:p>
        </w:tc>
        <w:tc>
          <w:tcPr>
            <w:tcW w:w="2551" w:type="dxa"/>
          </w:tcPr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Kampania informacyjna na temat głównych założeń LSR na lata 2014 – 2020</w:t>
            </w:r>
          </w:p>
        </w:tc>
        <w:tc>
          <w:tcPr>
            <w:tcW w:w="4568" w:type="dxa"/>
          </w:tcPr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spotkań informacyjno – konsultacyjnych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 Gmina Małogoszcz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Gmina Oksa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 Gmina Nagłowice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 Gmina Słupia Jędrzejowska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Gmina Sędziszów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 Gmina Wodzisław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 Gmina Sobków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Gmina Imielno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 Gmina Jędrzejów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artykułów na stronach internetowych lokalnych samorządów oraz na stronie internetowej LGD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2016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artykuły w lokalnej prasie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2016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informacji opublikowanych w mediach społecznościowych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2016</w:t>
            </w:r>
          </w:p>
        </w:tc>
      </w:tr>
      <w:tr w:rsidR="005A1E12" w:rsidTr="005A1E12">
        <w:tc>
          <w:tcPr>
            <w:tcW w:w="2093" w:type="dxa"/>
          </w:tcPr>
          <w:p w:rsidR="005A1E12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przedsiębiorczych wśród młodych osób</w:t>
            </w:r>
          </w:p>
        </w:tc>
        <w:tc>
          <w:tcPr>
            <w:tcW w:w="2551" w:type="dxa"/>
          </w:tcPr>
          <w:p w:rsidR="005A1E12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Kampania promująca postawy przedsiębiorcze wśród młodych ludzi</w:t>
            </w:r>
          </w:p>
        </w:tc>
        <w:tc>
          <w:tcPr>
            <w:tcW w:w="4568" w:type="dxa"/>
          </w:tcPr>
          <w:p w:rsidR="005A1E12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artykuły na lokalnych portalach informacyjnych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  2016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artykuły na stronach internetowych lokalnych samorządów oraz stronie internetowej LGD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– listopad 2016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informacji opublikowanych w mediach społecznościowych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– listopad 2016</w:t>
            </w:r>
          </w:p>
        </w:tc>
      </w:tr>
      <w:tr w:rsidR="009505C0" w:rsidTr="005A1E12">
        <w:tc>
          <w:tcPr>
            <w:tcW w:w="2093" w:type="dxa"/>
          </w:tcPr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Podwyższenie kompetencji osób starających się o wsparcie na operacje związane z tworzeniem miejsc pracy</w:t>
            </w:r>
          </w:p>
          <w:p w:rsidR="005407ED" w:rsidRDefault="0054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dla osób planujących operacje 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podejmowania lub rozwijania działalności gospodarczej</w:t>
            </w:r>
          </w:p>
        </w:tc>
        <w:tc>
          <w:tcPr>
            <w:tcW w:w="4568" w:type="dxa"/>
          </w:tcPr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godzin szkolenia</w:t>
            </w:r>
          </w:p>
          <w:p w:rsidR="002F28D7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w Jędrzejowie</w:t>
            </w:r>
          </w:p>
          <w:p w:rsidR="002F28D7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 – 9 godzin</w:t>
            </w:r>
          </w:p>
          <w:p w:rsidR="002F28D7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 – 9 godzin</w:t>
            </w:r>
          </w:p>
          <w:p w:rsidR="002F28D7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 – 9 godzin</w:t>
            </w:r>
          </w:p>
          <w:p w:rsidR="002F28D7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C0" w:rsidTr="005A1E12">
        <w:tc>
          <w:tcPr>
            <w:tcW w:w="2093" w:type="dxa"/>
          </w:tcPr>
          <w:p w:rsidR="002F28D7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Bieżące rozpowszechnianie informacji</w:t>
            </w:r>
          </w:p>
          <w:p w:rsidR="002F28D7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doradztwie świadczonym </w:t>
            </w:r>
          </w:p>
          <w:p w:rsidR="009505C0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biurze LGD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505C0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Aktywizacja społeczności lokalnej</w:t>
            </w:r>
          </w:p>
        </w:tc>
        <w:tc>
          <w:tcPr>
            <w:tcW w:w="4568" w:type="dxa"/>
          </w:tcPr>
          <w:p w:rsidR="009505C0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spotkań informacyjno – konsultacyjnych</w:t>
            </w:r>
          </w:p>
          <w:p w:rsidR="002F28D7" w:rsidRPr="007A6CB4" w:rsidRDefault="00E96F48" w:rsidP="002F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21.09.2016</w:t>
            </w:r>
          </w:p>
          <w:p w:rsidR="002F28D7" w:rsidRPr="007A6CB4" w:rsidRDefault="002F28D7" w:rsidP="002F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9.00-10.30 Gmina Małogoszcz</w:t>
            </w:r>
          </w:p>
          <w:p w:rsidR="002F28D7" w:rsidRPr="007A6CB4" w:rsidRDefault="002F28D7" w:rsidP="002F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12.30 Gmina Oksa</w:t>
            </w:r>
          </w:p>
          <w:p w:rsidR="002F28D7" w:rsidRPr="007A6CB4" w:rsidRDefault="002F28D7" w:rsidP="002F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– 14.30 Gmina Nagłowice</w:t>
            </w:r>
          </w:p>
          <w:p w:rsidR="002F28D7" w:rsidRPr="007A6CB4" w:rsidRDefault="00E96F48" w:rsidP="002F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22.09.2016</w:t>
            </w:r>
          </w:p>
          <w:p w:rsidR="002F28D7" w:rsidRPr="007A6CB4" w:rsidRDefault="002F28D7" w:rsidP="002F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10.30 Gmina Słupia Jędrzejowska</w:t>
            </w:r>
          </w:p>
          <w:p w:rsidR="007A6CB4" w:rsidRPr="007A6CB4" w:rsidRDefault="007A6CB4" w:rsidP="007A6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 – 12</w:t>
            </w:r>
            <w:r w:rsidRPr="007A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Gmina Wodzisław</w:t>
            </w:r>
          </w:p>
          <w:p w:rsidR="002F28D7" w:rsidRPr="007A6CB4" w:rsidRDefault="002F28D7" w:rsidP="002F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 – 14</w:t>
            </w:r>
            <w:r w:rsidRPr="007A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Gmina Sędziszów</w:t>
            </w:r>
          </w:p>
          <w:p w:rsidR="002F28D7" w:rsidRPr="007A6CB4" w:rsidRDefault="00E96F48" w:rsidP="002F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23.09.2016</w:t>
            </w: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 Gmina Sobków</w:t>
            </w: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Gmina Imielno</w:t>
            </w: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 Gmina Jędrzejów</w:t>
            </w: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informacji opublikowanych w mediach społecznościowych</w:t>
            </w: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 – grudzień 2016</w:t>
            </w: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rozesłanych wiadomości z newsletterem</w:t>
            </w: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2016</w:t>
            </w: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D7" w:rsidRDefault="00667690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28D7">
              <w:rPr>
                <w:rFonts w:ascii="Times New Roman" w:hAnsi="Times New Roman" w:cs="Times New Roman"/>
                <w:sz w:val="24"/>
                <w:szCs w:val="24"/>
              </w:rPr>
              <w:t xml:space="preserve"> artykułów na stronach internetowych lokalnych samorządów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stronie internetowej LGD</w:t>
            </w:r>
          </w:p>
          <w:p w:rsidR="002F28D7" w:rsidRDefault="00667690" w:rsidP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– październik 2016</w:t>
            </w:r>
          </w:p>
        </w:tc>
      </w:tr>
      <w:tr w:rsidR="00C25C20" w:rsidRPr="00C25C20" w:rsidTr="005A1E12">
        <w:tc>
          <w:tcPr>
            <w:tcW w:w="2093" w:type="dxa"/>
          </w:tcPr>
          <w:p w:rsidR="00C25C20" w:rsidRPr="00E96F48" w:rsidRDefault="00C25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F48">
              <w:rPr>
                <w:rFonts w:ascii="Times New Roman" w:eastAsia="Calibri" w:hAnsi="Times New Roman" w:cs="Times New Roman"/>
                <w:color w:val="000000" w:themeColor="text1"/>
                <w:kern w:val="3"/>
                <w:lang w:eastAsia="pl-PL"/>
              </w:rPr>
              <w:t>Udzielanie informacji na temat zasad udzielania wsparcia w ramach wdrażania LSR</w:t>
            </w:r>
          </w:p>
        </w:tc>
        <w:tc>
          <w:tcPr>
            <w:tcW w:w="2551" w:type="dxa"/>
          </w:tcPr>
          <w:p w:rsidR="00C25C20" w:rsidRPr="00E96F48" w:rsidRDefault="00C25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F48">
              <w:rPr>
                <w:rFonts w:ascii="Times New Roman" w:eastAsia="Calibri" w:hAnsi="Times New Roman" w:cs="Times New Roman"/>
                <w:color w:val="000000" w:themeColor="text1"/>
                <w:kern w:val="3"/>
                <w:lang w:eastAsia="pl-PL"/>
              </w:rPr>
              <w:t>Indywidualne doradztwo w biurze LGD</w:t>
            </w:r>
          </w:p>
        </w:tc>
        <w:tc>
          <w:tcPr>
            <w:tcW w:w="4568" w:type="dxa"/>
          </w:tcPr>
          <w:p w:rsidR="00C25C20" w:rsidRPr="00E96F48" w:rsidRDefault="00C25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F48">
              <w:rPr>
                <w:rFonts w:ascii="Times New Roman" w:eastAsia="Calibri" w:hAnsi="Times New Roman" w:cs="Times New Roman"/>
                <w:color w:val="000000" w:themeColor="text1"/>
                <w:kern w:val="3"/>
                <w:lang w:eastAsia="pl-PL"/>
              </w:rPr>
              <w:t>40 podmiotów, którym udzielono indywidualnego doradztwa</w:t>
            </w:r>
          </w:p>
        </w:tc>
      </w:tr>
      <w:tr w:rsidR="002F28D7" w:rsidTr="005A1E12">
        <w:tc>
          <w:tcPr>
            <w:tcW w:w="2093" w:type="dxa"/>
          </w:tcPr>
          <w:p w:rsidR="002F28D7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mieszkańcom LGD informacji na temat postępów we wdrażaniu LSR</w:t>
            </w:r>
          </w:p>
        </w:tc>
        <w:tc>
          <w:tcPr>
            <w:tcW w:w="2551" w:type="dxa"/>
          </w:tcPr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Pozyskiwanie informacji zwrotnych od mieszkańców obszaru LGD na potrzeby monitoringu </w:t>
            </w:r>
          </w:p>
          <w:p w:rsidR="002F28D7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ewaluacji realizacji LSR</w:t>
            </w:r>
          </w:p>
        </w:tc>
        <w:tc>
          <w:tcPr>
            <w:tcW w:w="4568" w:type="dxa"/>
          </w:tcPr>
          <w:p w:rsidR="00667690" w:rsidRDefault="00667690" w:rsidP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artykułów na stronach internetowych lokalnych samorządów oraz stronie internetowej LGD</w:t>
            </w:r>
          </w:p>
          <w:p w:rsidR="002F28D7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2016</w:t>
            </w:r>
          </w:p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artykuł w lokalnej prasie</w:t>
            </w:r>
          </w:p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2016</w:t>
            </w:r>
          </w:p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informacji opublikowanych w mediach społecznościowych</w:t>
            </w:r>
          </w:p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– listopad 2016</w:t>
            </w:r>
          </w:p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rozesłane wiadomości z newsletterem</w:t>
            </w:r>
          </w:p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2016</w:t>
            </w:r>
          </w:p>
          <w:p w:rsidR="00C31805" w:rsidRDefault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05" w:rsidRDefault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spotkań informacyjno – konsultacyjnych</w:t>
            </w:r>
          </w:p>
          <w:p w:rsidR="00C31805" w:rsidRDefault="00C31805" w:rsidP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  <w:p w:rsidR="00C31805" w:rsidRDefault="00C31805" w:rsidP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 Gmina Małogoszcz</w:t>
            </w:r>
          </w:p>
          <w:p w:rsidR="00C31805" w:rsidRDefault="00C31805" w:rsidP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Gmina Oksa</w:t>
            </w:r>
          </w:p>
          <w:p w:rsidR="00C31805" w:rsidRDefault="00C31805" w:rsidP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 Gmina Nagłowice</w:t>
            </w:r>
          </w:p>
          <w:p w:rsidR="00C31805" w:rsidRDefault="00C31805" w:rsidP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  <w:p w:rsidR="00C31805" w:rsidRDefault="00C31805" w:rsidP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10.30 Gmina Słupia Jędrzejowska</w:t>
            </w:r>
          </w:p>
          <w:p w:rsidR="00C31805" w:rsidRDefault="00C31805" w:rsidP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Gmina Sędziszów</w:t>
            </w:r>
          </w:p>
          <w:p w:rsidR="00C31805" w:rsidRDefault="00C31805" w:rsidP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 Gmina Wodzisław</w:t>
            </w:r>
          </w:p>
          <w:p w:rsidR="00C31805" w:rsidRDefault="00C31805" w:rsidP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  <w:p w:rsidR="00C31805" w:rsidRDefault="00C31805" w:rsidP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 Gmina Sobków</w:t>
            </w:r>
          </w:p>
          <w:p w:rsidR="00C31805" w:rsidRDefault="00C31805" w:rsidP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Gmina Imielno</w:t>
            </w:r>
          </w:p>
          <w:p w:rsidR="00C31805" w:rsidRDefault="00C31805" w:rsidP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 Gmina Jędrzejów</w:t>
            </w:r>
          </w:p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C31805">
              <w:rPr>
                <w:rFonts w:ascii="Times New Roman" w:hAnsi="Times New Roman" w:cs="Times New Roman"/>
                <w:sz w:val="24"/>
                <w:szCs w:val="24"/>
              </w:rPr>
              <w:t>osób zadowolonych ze spotkań prowadzonych przez LGD</w:t>
            </w:r>
          </w:p>
          <w:p w:rsidR="005407ED" w:rsidRDefault="0054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D" w:rsidRDefault="0054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osób pozytywnie oceniających doradztwo w biurze LGD</w:t>
            </w:r>
          </w:p>
          <w:p w:rsidR="005407ED" w:rsidRDefault="0054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12" w:rsidRPr="005A1E12" w:rsidRDefault="005A1E12">
      <w:pPr>
        <w:rPr>
          <w:rFonts w:ascii="Times New Roman" w:hAnsi="Times New Roman" w:cs="Times New Roman"/>
          <w:sz w:val="24"/>
          <w:szCs w:val="24"/>
        </w:rPr>
      </w:pPr>
    </w:p>
    <w:sectPr w:rsidR="005A1E12" w:rsidRPr="005A1E12" w:rsidSect="00F0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0C"/>
    <w:rsid w:val="001733D8"/>
    <w:rsid w:val="002F28D7"/>
    <w:rsid w:val="00333ED3"/>
    <w:rsid w:val="003E7AEF"/>
    <w:rsid w:val="004A1229"/>
    <w:rsid w:val="005407ED"/>
    <w:rsid w:val="005A1E12"/>
    <w:rsid w:val="00667690"/>
    <w:rsid w:val="007A6CB4"/>
    <w:rsid w:val="009505C0"/>
    <w:rsid w:val="009E6756"/>
    <w:rsid w:val="00AD4F0C"/>
    <w:rsid w:val="00B776C8"/>
    <w:rsid w:val="00C25C20"/>
    <w:rsid w:val="00C31805"/>
    <w:rsid w:val="00C92A54"/>
    <w:rsid w:val="00D407FC"/>
    <w:rsid w:val="00E96F48"/>
    <w:rsid w:val="00F07AA4"/>
    <w:rsid w:val="00F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widowControl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table" w:styleId="Tabela-Siatka">
    <w:name w:val="Table Grid"/>
    <w:basedOn w:val="Standardowy"/>
    <w:uiPriority w:val="59"/>
    <w:rsid w:val="005A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widowControl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table" w:styleId="Tabela-Siatka">
    <w:name w:val="Table Grid"/>
    <w:basedOn w:val="Standardowy"/>
    <w:uiPriority w:val="59"/>
    <w:rsid w:val="005A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7E86-F709-43E5-BAA3-83AEC401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LGD</cp:lastModifiedBy>
  <cp:revision>2</cp:revision>
  <cp:lastPrinted>2016-05-20T09:21:00Z</cp:lastPrinted>
  <dcterms:created xsi:type="dcterms:W3CDTF">2016-11-09T07:30:00Z</dcterms:created>
  <dcterms:modified xsi:type="dcterms:W3CDTF">2016-11-09T07:30:00Z</dcterms:modified>
</cp:coreProperties>
</file>