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5C" w:rsidRDefault="000F70D5" w:rsidP="0076765C">
      <w:pPr>
        <w:pStyle w:val="Nagwek5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Załącznik nr 4</w:t>
      </w:r>
    </w:p>
    <w:p w:rsidR="0076765C" w:rsidRDefault="0076765C" w:rsidP="0076765C">
      <w:pPr>
        <w:pStyle w:val="Nagwek5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 Z Ó R umowy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    Nr …     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.………..……… r. w Jędrzejowie pomiędzy: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Stowarzyszeniem Lokalna Grupa Działania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„Ziemia Jędrzejowska – GRYF”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Armii Krajowej 9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28-300 Jędrzejów</w:t>
      </w:r>
      <w:r>
        <w:rPr>
          <w:rFonts w:ascii="Times New Roman" w:hAnsi="Times New Roman" w:cs="Times New Roman"/>
          <w:bCs/>
        </w:rPr>
        <w:t xml:space="preserve">,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NIP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 xml:space="preserve">, REGON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>, reprezentowaną przez …</w:t>
      </w:r>
      <w:r>
        <w:rPr>
          <w:rFonts w:ascii="Times New Roman" w:hAnsi="Times New Roman" w:cs="Times New Roman"/>
          <w:b/>
          <w:bCs/>
        </w:rPr>
        <w:t>, zwanym dalej „Zamawiającym”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Cs/>
        </w:rPr>
        <w:t xml:space="preserve"> 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Panią/Panem………........…………………………..... zamieszkałą/</w:t>
      </w:r>
      <w:proofErr w:type="spellStart"/>
      <w:r>
        <w:rPr>
          <w:rFonts w:ascii="Times New Roman" w:hAnsi="Times New Roman" w:cs="Times New Roman"/>
          <w:bCs/>
        </w:rPr>
        <w:t>ym</w:t>
      </w:r>
      <w:proofErr w:type="spellEnd"/>
      <w:r>
        <w:rPr>
          <w:rFonts w:ascii="Times New Roman" w:hAnsi="Times New Roman" w:cs="Times New Roman"/>
          <w:bCs/>
        </w:rPr>
        <w:t xml:space="preserve"> w ..................................................... ......................................................... PESEL…………................., 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</w:rPr>
        <w:t>oraz Panią/Panem………........…………………………..... zamieszkałą/</w:t>
      </w:r>
      <w:proofErr w:type="spellStart"/>
      <w:r>
        <w:rPr>
          <w:rFonts w:ascii="Times New Roman" w:hAnsi="Times New Roman" w:cs="Times New Roman"/>
          <w:bCs/>
          <w:i/>
        </w:rPr>
        <w:t>ym</w:t>
      </w:r>
      <w:proofErr w:type="spellEnd"/>
      <w:r>
        <w:rPr>
          <w:rFonts w:ascii="Times New Roman" w:hAnsi="Times New Roman" w:cs="Times New Roman"/>
          <w:bCs/>
          <w:i/>
        </w:rPr>
        <w:t xml:space="preserve"> w ..................................................... ......................................................... PESEL………….................,</w:t>
      </w:r>
      <w:r>
        <w:rPr>
          <w:rFonts w:ascii="Times New Roman" w:hAnsi="Times New Roman" w:cs="Times New Roman"/>
          <w:bCs/>
        </w:rPr>
        <w:t xml:space="preserve"> (w przypadku oferty wspólnej)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>firmą</w:t>
      </w:r>
      <w:r>
        <w:rPr>
          <w:rFonts w:ascii="Times New Roman" w:hAnsi="Times New Roman" w:cs="Times New Roman"/>
          <w:bCs/>
          <w:i/>
        </w:rPr>
        <w:t xml:space="preserve"> …………………………………,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z siedzibą.................................................................... ……………………………………………….., NIP …………………., REGON...................., KRS ……………………… / wpisaną do................................................................................... ………………………………………………………………………………. reprezentowaną przez ……………………………………………………,(ODPOWIEDNIO)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zwaną/</w:t>
      </w:r>
      <w:proofErr w:type="spellStart"/>
      <w:r>
        <w:rPr>
          <w:rFonts w:ascii="Times New Roman" w:hAnsi="Times New Roman" w:cs="Times New Roman"/>
          <w:b/>
          <w:bCs/>
        </w:rPr>
        <w:t>ym</w:t>
      </w:r>
      <w:proofErr w:type="spellEnd"/>
      <w:r>
        <w:rPr>
          <w:rFonts w:ascii="Times New Roman" w:hAnsi="Times New Roman" w:cs="Times New Roman"/>
          <w:b/>
          <w:bCs/>
        </w:rPr>
        <w:t xml:space="preserve"> dalej „Wykonawcą/Wykonawcami”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>o następującej treści:</w:t>
      </w: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1.      Na podstawie przeprowadzonego zgodnie z zasadą konkurencyjności postępowania na</w:t>
      </w:r>
      <w:r w:rsidR="000028D9" w:rsidRPr="00500E0C">
        <w:rPr>
          <w:rFonts w:ascii="Times New Roman" w:eastAsia="Times New Roman" w:hAnsi="Times New Roman" w:cs="Times New Roman"/>
          <w:kern w:val="0"/>
          <w:lang w:eastAsia="pl-PL"/>
        </w:rPr>
        <w:t>: „Przeprowadzenie w latach 2017 – 2019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 zajęć dodatkowych w Zespole Szkół Ponadgimnazjalnych Nr 2 im. gen. Stefana Roweckiego "Grota" w Jędrzejowie z </w:t>
      </w:r>
      <w:r w:rsidR="000028D9"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zakresu </w:t>
      </w:r>
      <w:r w:rsidR="00184669"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podniesienia </w:t>
      </w:r>
      <w:r w:rsidR="000028D9" w:rsidRPr="00500E0C">
        <w:rPr>
          <w:rFonts w:ascii="Times New Roman" w:eastAsia="Times New Roman" w:hAnsi="Times New Roman" w:cs="Times New Roman"/>
          <w:kern w:val="0"/>
          <w:lang w:eastAsia="pl-PL"/>
        </w:rPr>
        <w:t>kompetencji kluczowych,  przedmiotów zawodowych oraz warsztatów z przedsiębiorczości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 w rama</w:t>
      </w:r>
      <w:r w:rsidR="000028D9" w:rsidRPr="00500E0C">
        <w:rPr>
          <w:rFonts w:ascii="Times New Roman" w:eastAsia="Times New Roman" w:hAnsi="Times New Roman" w:cs="Times New Roman"/>
          <w:kern w:val="0"/>
          <w:lang w:eastAsia="pl-PL"/>
        </w:rPr>
        <w:t>ch realizacji projektu „Wiedza i doświadczenie naszym atutem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>”</w:t>
      </w:r>
      <w:r w:rsidR="000C0866" w:rsidRPr="00500E0C">
        <w:t xml:space="preserve"> </w:t>
      </w:r>
      <w:r w:rsidR="004C6158" w:rsidRPr="00500E0C">
        <w:rPr>
          <w:rFonts w:ascii="Times New Roman" w:eastAsia="Times New Roman" w:hAnsi="Times New Roman" w:cs="Times New Roman"/>
          <w:kern w:val="0"/>
          <w:lang w:eastAsia="pl-PL"/>
        </w:rPr>
        <w:t>RPSW.08.05.01.-26-0076/16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 Zamawiający zleca, a Wykonawca przyjmuje do wykonania zgodnie z wybraną ofertą przeprowadzenie zajęć w </w:t>
      </w:r>
      <w:r w:rsidR="002F67D2" w:rsidRPr="00500E0C">
        <w:rPr>
          <w:rFonts w:ascii="Times New Roman" w:eastAsia="Times New Roman" w:hAnsi="Times New Roman" w:cs="Times New Roman"/>
          <w:kern w:val="0"/>
          <w:lang w:eastAsia="pl-PL"/>
        </w:rPr>
        <w:lastRenderedPageBreak/>
        <w:t>ramach projektu „Wiedza i doświadczenie naszym atutem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>” realizowan</w:t>
      </w:r>
      <w:r w:rsidR="003A55C7" w:rsidRPr="00500E0C">
        <w:rPr>
          <w:rFonts w:ascii="Times New Roman" w:eastAsia="Times New Roman" w:hAnsi="Times New Roman" w:cs="Times New Roman"/>
          <w:kern w:val="0"/>
          <w:lang w:eastAsia="pl-PL"/>
        </w:rPr>
        <w:t>ego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 jest przez Stowarzyszenie Lokalna Grupa Działania „Ziemia Jędrzejowska – GRYF”, ul. Armii Krajowej 9, 28-300 Jędrzejów i jest współfinansowany ze środków Unii Europejskiej w ramach Europejskiego Funduszu Społecznego poprzez Regionalny Program Operacyjny Województwa Świętokrzyskiego na lata 2014-2020 Poddziałanie: 8.5.1 Podniesienie jakości kształcenia zawodowego oraz wsparcie na rzecz tworzenie i rozwoju </w:t>
      </w:r>
      <w:proofErr w:type="spellStart"/>
      <w:r w:rsidRPr="00500E0C">
        <w:rPr>
          <w:rFonts w:ascii="Times New Roman" w:eastAsia="Times New Roman" w:hAnsi="Times New Roman" w:cs="Times New Roman"/>
          <w:kern w:val="0"/>
          <w:lang w:eastAsia="pl-PL"/>
        </w:rPr>
        <w:t>CKZiU</w:t>
      </w:r>
      <w:proofErr w:type="spellEnd"/>
      <w:r w:rsidRPr="00500E0C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2.      Wykonawca zobowiązuje się do przeprowadzenia zajęć w zakresie części … z przedmiotu …… w wymiarze … godzin.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3. Do obowiązków wykonawcy realizującego zajęcia lub osoby realizującej zajęcia na zlecenie wykonawcy należeć będzie:</w:t>
      </w:r>
    </w:p>
    <w:p w:rsidR="00971407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1)      opracowanie i przeprowadzenie diagnozy początkowej i końcowej poziomu umiejętności uczniów zakwalifikowanych do projektu, w formie testów lub sprawdzianów, w grupach, w których Wykonawca będzie prowadzić zajęcia. 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Fakt nabycia kompetencji będzie weryfikowany w ramach następujących etapów: ETAP I – Zakres - zdefiniowanie grupy docelowej do objęcia wsparciem oraz wybranie obszaru interwencji EFS, który będzie poddany ocenie, 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wsparcia udzielanego danej osobie.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W przypadku zajęć indywidualnych z zakresu </w:t>
      </w:r>
      <w:r w:rsidR="000E2D29">
        <w:rPr>
          <w:rFonts w:ascii="Times New Roman" w:eastAsia="Times New Roman" w:hAnsi="Times New Roman" w:cs="Times New Roman"/>
          <w:kern w:val="0"/>
          <w:lang w:eastAsia="pl-PL"/>
        </w:rPr>
        <w:t>umiejętność uczenia się (część 3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>), wymagana jest także indywidualna ocena prowadzącego dotycząca analizy strategii uczenia się opracowanej przez ucznia.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2)      prowadzenie zajęć zgodnie z harmonogramem projektu oraz programem zajęć, stanowiącym załącznik do umowy. Program zajęć zgodny z podstawą programową z zakresu technikum przygotowany przez Wykonawcę powinien być zatwierdzony przez dyrektora szkoły, w której będą prowadzone zajęcia, i przedstawiony w ciągu 5 dni od dnia otrzymania zawiadomienia o wyborze jego oferty;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lastRenderedPageBreak/>
        <w:t>3)      dokumentowanie zajęć i spotkań w dzienniku zajęć i kartach czasu pracy;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4)      prowadzenie list obecności uczestników projektu;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5)      comiesięczne przedkładanie koordynatorowi projektu kart czasu pracy w terminie do 7-go dnia następnego miesiąca;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6)      ponoszenie odpowiedzialności za bezpieczeństwo uczestników zajęć w czasie ich trwania;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7)      bieżące informowanie koordynatora projektu lub dyrekcji ZSP o problemach mogących mieć wpływ na terminową lub prawidłową realizację przedmiotu umowy;</w:t>
      </w:r>
    </w:p>
    <w:p w:rsidR="002175B5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8)      dbanie o estetyczny wygląd pomieszczeń, w których prowadzone są zajęcia</w:t>
      </w:r>
      <w:r w:rsidR="002175B5">
        <w:rPr>
          <w:rFonts w:ascii="Times New Roman" w:eastAsia="Times New Roman" w:hAnsi="Times New Roman" w:cs="Times New Roman"/>
          <w:kern w:val="0"/>
          <w:lang w:eastAsia="pl-PL"/>
        </w:rPr>
        <w:t>,</w:t>
      </w:r>
    </w:p>
    <w:p w:rsidR="0076765C" w:rsidRPr="00500E0C" w:rsidRDefault="002175B5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9) 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>materialna odpowiedzialność za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 powierzone pomoce  dydaktyczne, sprzęt komputerowy</w:t>
      </w:r>
      <w:bookmarkStart w:id="0" w:name="_GoBack"/>
      <w:bookmarkEnd w:id="0"/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;</w:t>
      </w:r>
    </w:p>
    <w:p w:rsidR="0076765C" w:rsidRPr="00500E0C" w:rsidRDefault="002969C3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10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)      ochrona danych osobowych uczestników projektu zgodnie z ustawą z dnia 29 sierpnia 1997 r. o ochronie danych osobowych (tj. Dz. U. z 2016 r., poz. 922);</w:t>
      </w:r>
    </w:p>
    <w:p w:rsidR="0076765C" w:rsidRPr="00500E0C" w:rsidRDefault="002969C3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11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)  promocja  projektu - informowanie o współfinansowaniu projektu przez Unię Europejską w ramach Europejskiego Funduszu Społecznego, przestrzeganie Wytycznych dotyczących oznaczenia projektu w dokumentacji dotyczącej projektu oraz miejscu realizacji zajęć;</w:t>
      </w:r>
    </w:p>
    <w:p w:rsidR="0076765C" w:rsidRPr="00500E0C" w:rsidRDefault="002969C3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12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)  ograniczenie pozostałej aktywności zawodowej tak, aby łączne zaangażowanie zawodowe tej osoby w realizację wszystkich projektów finansowanych z funduszy strukturalnych i Funduszu Spójności oraz działań finansowanych z innych źródeł, w tym środków własnych beneficjenta i innych podmiotów, nie przekraczało limitu 276 godzin miesięcznie;</w:t>
      </w:r>
    </w:p>
    <w:p w:rsidR="0076765C" w:rsidRPr="00500E0C" w:rsidRDefault="009C190B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13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)  składanie comiesięcznych oświadczeń potwierdzających, że łączne zaangażowanie zawodowe te</w:t>
      </w:r>
      <w:r w:rsidR="0030688F">
        <w:rPr>
          <w:rFonts w:ascii="Times New Roman" w:eastAsia="Times New Roman" w:hAnsi="Times New Roman" w:cs="Times New Roman"/>
          <w:kern w:val="0"/>
          <w:lang w:eastAsia="pl-PL"/>
        </w:rPr>
        <w:t>j osoby, o  którym mowa w pkt 12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, nie przekraczało limitu 276 godzin miesięcznie w danym miesiącu, w terminie do 7-go dnia następnego miesiąca.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4. Wykonawcy tworzący konsorcjum solidarnie odpowiadają za realizację zamówienia, w tym niezrealizowanie lub niewłaściwe zrealizowanie przedmiotu zamówienia.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b/>
          <w:kern w:val="0"/>
          <w:lang w:eastAsia="pl-PL"/>
        </w:rPr>
        <w:t>5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. </w:t>
      </w:r>
      <w:r w:rsidRPr="00500E0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Do obowiązków Zamawiającego należy: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lastRenderedPageBreak/>
        <w:t>a) nieodpłatne udostępnienie pomieszczeń w szkole do przeprowadzenia zajęć lub koordynacji projektu,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b) nieodpłatne udostępnienie sprzętu i pomocy dydaktycznych, w tym sprzętu komputerowego, programów multimedialnyc</w:t>
      </w:r>
      <w:r w:rsidR="008B2C09">
        <w:rPr>
          <w:rFonts w:ascii="Times New Roman" w:eastAsia="Times New Roman" w:hAnsi="Times New Roman" w:cs="Times New Roman"/>
          <w:kern w:val="0"/>
          <w:lang w:eastAsia="pl-PL"/>
        </w:rPr>
        <w:t>h</w:t>
      </w:r>
      <w:r w:rsidR="00DF414B">
        <w:rPr>
          <w:rFonts w:ascii="Times New Roman" w:eastAsia="Times New Roman" w:hAnsi="Times New Roman" w:cs="Times New Roman"/>
          <w:kern w:val="0"/>
          <w:lang w:eastAsia="pl-PL"/>
        </w:rPr>
        <w:t>, sprzętu elektrycznego i elektronicznego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>. 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§ 2 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1.      Za wykonanie przedmiotu umowy strony ustalają wynagrodzenie w wysokości …......... zł brutto (słownie: …………………………………….. złotych) zgodnie z ofertą wykonawcy.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2.      W przypadku, gdy Wykonawca będzie podlegał obowiązkowemu ubezpieczeniu społecznemu w związku z realizacją przedmiotu niniejszej Umowy, kwot</w:t>
      </w:r>
      <w:r w:rsidR="004258A4">
        <w:rPr>
          <w:rFonts w:ascii="Times New Roman" w:eastAsia="Times New Roman" w:hAnsi="Times New Roman" w:cs="Times New Roman"/>
          <w:kern w:val="0"/>
          <w:lang w:eastAsia="pl-PL"/>
        </w:rPr>
        <w:t>a brutto, o której mowa w ust. 1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>, obejmuje także składki na ubezpieczenie społeczne odprowadzane przez Zamawiającego (tzw. składki pracodawcy).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3.      Płatności realizowane będą za rzeczywiście zrealizowaną liczbę godzin zajęć w danym okresie po ich wykonaniu, wykazaniu w karcie czasu pracy i potwierdzeniu ich realizacji przez Koordynatora projektu.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4.      Z wynagrodzenia Zamawiający dokona potrącenia należności publicznoprawnych (zaliczka na podatek dochodowy od osób fizycznych, składka na ubezpieczenie zdrowotne, oraz, o ile dotyczy, składki na ubezpieczenie społeczne) zgodnych z obowiązującymi przepisami.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5.      W okresie realizacji projektu wynagrodzenie będzie płatne po przedłożeniu przez Wykonawcę kart czasu pracy i rachunków/faktur za okresy miesięczne, które powinno nastąpić do dnia 7 miesiąca następującego po zakończonym okresie.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6.      Wynagrodzenie będzie płatne na rachunek bankowy wykonawcy wskazany na rachunku w terminie 21 dni od dnia doręczenia prawidłowo wystawionego rachunku/faktury. W przypadku konsorcjum osób fizycznych rachunki w powyższych terminach i na powyższych warunkach wystawiają poszczególni wykonawcy.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 xml:space="preserve">7.      Ponieważ wynagrodzenie wykonawcy jest finansowane przez Unię Europejską ze środków Europejskiego Funduszu  Społecznego,  termin określony w ust. 6 ulega przedłużeniu w przypadku 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lastRenderedPageBreak/>
        <w:t>braku środków na rachunku bankowym Projektu. W takim przypadku uregulowanie należności nastąpi niezwłocznie po przekazaniu Zamawiającemu środków przez Instytucję Pośredniczącą.</w:t>
      </w:r>
    </w:p>
    <w:p w:rsidR="0076765C" w:rsidRPr="00500E0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§ 3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Przedmiot umowy wykonywany jest w okresie od dni</w:t>
      </w:r>
      <w:r w:rsidR="00012B89" w:rsidRPr="00500E0C">
        <w:rPr>
          <w:rFonts w:ascii="Times New Roman" w:hAnsi="Times New Roman" w:cs="Times New Roman"/>
        </w:rPr>
        <w:t>a podpisania umowy do 31.08.2019</w:t>
      </w:r>
      <w:r w:rsidRPr="00500E0C">
        <w:rPr>
          <w:rFonts w:ascii="Times New Roman" w:hAnsi="Times New Roman" w:cs="Times New Roman"/>
        </w:rPr>
        <w:t xml:space="preserve"> r.</w:t>
      </w:r>
    </w:p>
    <w:p w:rsidR="0076765C" w:rsidRPr="00500E0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§ 4</w:t>
      </w:r>
    </w:p>
    <w:p w:rsidR="0076765C" w:rsidRPr="00500E0C" w:rsidRDefault="0076765C" w:rsidP="0076765C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Wykonawca nie może powierzyć wykonania przedmiotu umowy osobie trzeciej z wyjątkiem osoby wskazanej w ofercie w wykazie osób, które będą realizowały zamówienie.</w:t>
      </w:r>
    </w:p>
    <w:p w:rsidR="0076765C" w:rsidRPr="00500E0C" w:rsidRDefault="0076765C" w:rsidP="0076765C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W sytuacjach wyjątkowych Zamawiający dopuszcza za swoją zgodą zastępstwo osoby, o której mowa w ust. 1 przez inną osobę, pod warunkiem posiadania przez nią równych lub wyższych kompetencji i doświadczenia jak osoba zastępowana.</w:t>
      </w:r>
    </w:p>
    <w:p w:rsidR="0076765C" w:rsidRPr="00500E0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§ 5</w:t>
      </w:r>
    </w:p>
    <w:p w:rsidR="0076765C" w:rsidRPr="00500E0C" w:rsidRDefault="0076765C" w:rsidP="0076765C">
      <w:pPr>
        <w:spacing w:line="360" w:lineRule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Z tytułu niniejszej umowy wykonawca nie nabywa uprawnień pracowniczych przewidzianych przepisami kodeksu pracy.</w:t>
      </w:r>
    </w:p>
    <w:p w:rsidR="0076765C" w:rsidRPr="00500E0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§ 6</w:t>
      </w:r>
    </w:p>
    <w:p w:rsidR="0076765C" w:rsidRPr="00500E0C" w:rsidRDefault="0076765C" w:rsidP="0076765C">
      <w:pPr>
        <w:spacing w:line="360" w:lineRule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Jeśli w wyniku realizacji przedmiotu umowy zostanie wytworzony przez wykonawcę utwór, autorskie prawa majątkowe do tego utworu na wszystkich polach eksploatacji przechodzą na rzecz Zamawiającego. </w:t>
      </w:r>
    </w:p>
    <w:p w:rsidR="0076765C" w:rsidRPr="00500E0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§ 7</w:t>
      </w:r>
    </w:p>
    <w:p w:rsidR="0076765C" w:rsidRPr="00500E0C" w:rsidRDefault="0076765C" w:rsidP="0076765C">
      <w:pPr>
        <w:pStyle w:val="Tekstpodstawowy"/>
        <w:spacing w:after="0" w:line="360" w:lineRule="auto"/>
        <w:ind w:left="360" w:hanging="360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1.  Wszelkie zmiany i uzupełnienia treści niniejszej umowy winny zostać dokonane wyłącznie w formie pisemnego aneksu podpisanego przez obie strony, pod rygorem nieważności.</w:t>
      </w:r>
    </w:p>
    <w:p w:rsidR="0076765C" w:rsidRPr="00500E0C" w:rsidRDefault="0076765C" w:rsidP="0076765C">
      <w:pPr>
        <w:pStyle w:val="Tekstpodstawowy"/>
        <w:spacing w:after="0" w:line="360" w:lineRule="auto"/>
        <w:ind w:left="360" w:hanging="360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2.   Dopuszcza się istotną zmianę postanowień zawartej umowy w postaci zwiększenia do 20%  liczby godzin realizowanych zajęć w przypadku powstania oszczędności w trakcie realizacji projektu.</w:t>
      </w:r>
    </w:p>
    <w:p w:rsidR="0076765C" w:rsidRPr="00500E0C" w:rsidRDefault="0076765C" w:rsidP="0076765C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§ 8</w:t>
      </w:r>
    </w:p>
    <w:p w:rsidR="0076765C" w:rsidRPr="00500E0C" w:rsidRDefault="0076765C" w:rsidP="0076765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1.  Oprócz wypadków przewidzianych w Kodeksie cywilnym Zamawiającemu przysługuje prawo do odstąpienia od umowy lub jej części: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w razie  zaistnienia istotnej  zmiany okoliczności powodującej, że wykonanie umowy nie leży w interesie publicznym, czego nie można było przewidzieć w chwili zawarcia umowy, Zamawiający  może  odstąpić od umowy w terminie 30 dni  od powzięcia wiadomości o </w:t>
      </w:r>
      <w:r w:rsidRPr="00500E0C">
        <w:rPr>
          <w:rFonts w:ascii="Times New Roman" w:hAnsi="Times New Roman" w:cs="Times New Roman"/>
        </w:rPr>
        <w:lastRenderedPageBreak/>
        <w:t xml:space="preserve">powyższych okolicznościach. W takim przypadku Wykonawca może żądać wyłącznie wynagrodzenia należnego z tytułu wykonania części umowy, obliczonego stosownie do wysokości wynagrodzenia. 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Wykonawca nie rozpoczął realizacji przedmiotu umowy bez uzasadnionych przyczyn lub nie kontynuuje realizacji pomimo pisemnego wezwania ze strony Zamawiającego,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Wykonawca mimo uprzednich pisemnych zastrzeżeń Zamawiającego nie realizuje należycie przedmiotu umowy 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w przypadku rozwiązania umowy o dofinansowanie projektu przez Zamawiającego z Instytucją Pośredniczącą 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2. Odstąpienie od umowy powinno nastąpić w formie pisemnej pod rygorem nieważności takiego oświadczenia i powinno zawierać uzasadnienie.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§ 9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1.      Zamawiający nałoży na Wykonawcę kary umowne za nienależyte wykonywanie zamówienia publicznego w poniższych okolicznościach i kwotach: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1)      niezrealizowania zajęć z winy Wykonawcy – kara w wysokości wynagrodzenia godzinowego Wykonawcy za każdą godzinę zajęć, która się nie odbyła, chyba że Wykonawca zgłosi z wyprzedzeniem co najmniej 2 dni roboczych konieczność zmiany harmonogramu zajęć i uzgodni z Zamawiającym inny termin ich realizacji,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2)      opóźnienia w przekazaniu kart czasu pracy po zakończeniu kwartału w terminie, o którym mowa w §2 ust. 5 - kara w wysokości wynagrodzenia godzinowego Wykonawcy za każdy dzień opóźnienia.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§10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Wykonawca może wypowiedzieć umowę z zachowaniem 30 - dniowego okresu wypowiedzenia. 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§11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1. Wszelkie zmiany i uzupełnienia treści niniejszej umowy wymagają formy pisemnej pod rygorem nieważności.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lastRenderedPageBreak/>
        <w:t>2.  Umowę sporządzono w 2-ch jednobrzmiących  egzemplarzach, po jednym dla każdej ze stron.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Z A M A W I A J Ą C Y                                                                            W Y K O N A WCA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...........................................                                                              .............................................</w:t>
      </w:r>
    </w:p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60" w:rsidRDefault="00992F60" w:rsidP="0004112F">
      <w:pPr>
        <w:spacing w:after="0" w:line="240" w:lineRule="auto"/>
      </w:pPr>
      <w:r>
        <w:separator/>
      </w:r>
    </w:p>
  </w:endnote>
  <w:endnote w:type="continuationSeparator" w:id="0">
    <w:p w:rsidR="00992F60" w:rsidRDefault="00992F60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60" w:rsidRDefault="00992F60" w:rsidP="0004112F">
      <w:pPr>
        <w:spacing w:after="0" w:line="240" w:lineRule="auto"/>
      </w:pPr>
      <w:r>
        <w:separator/>
      </w:r>
    </w:p>
  </w:footnote>
  <w:footnote w:type="continuationSeparator" w:id="0">
    <w:p w:rsidR="00992F60" w:rsidRDefault="00992F60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360"/>
    <w:multiLevelType w:val="hybridMultilevel"/>
    <w:tmpl w:val="3032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9A6D68"/>
    <w:multiLevelType w:val="hybridMultilevel"/>
    <w:tmpl w:val="D632C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028D9"/>
    <w:rsid w:val="00012B89"/>
    <w:rsid w:val="00023676"/>
    <w:rsid w:val="00025AAA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948DD"/>
    <w:rsid w:val="000C04F5"/>
    <w:rsid w:val="000C0866"/>
    <w:rsid w:val="000E1935"/>
    <w:rsid w:val="000E2D29"/>
    <w:rsid w:val="000E508D"/>
    <w:rsid w:val="000F70D5"/>
    <w:rsid w:val="001016FE"/>
    <w:rsid w:val="00102813"/>
    <w:rsid w:val="00103791"/>
    <w:rsid w:val="00111B6A"/>
    <w:rsid w:val="00134B79"/>
    <w:rsid w:val="00136130"/>
    <w:rsid w:val="00160F2F"/>
    <w:rsid w:val="00162E28"/>
    <w:rsid w:val="00163C5A"/>
    <w:rsid w:val="001751FF"/>
    <w:rsid w:val="00184669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175B5"/>
    <w:rsid w:val="0023492E"/>
    <w:rsid w:val="00240B18"/>
    <w:rsid w:val="00241BEE"/>
    <w:rsid w:val="00245D1D"/>
    <w:rsid w:val="00264C88"/>
    <w:rsid w:val="00266F28"/>
    <w:rsid w:val="002728B3"/>
    <w:rsid w:val="002969C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2F67D2"/>
    <w:rsid w:val="0030688F"/>
    <w:rsid w:val="00317F27"/>
    <w:rsid w:val="003275C0"/>
    <w:rsid w:val="003377E2"/>
    <w:rsid w:val="0037391E"/>
    <w:rsid w:val="003945E6"/>
    <w:rsid w:val="003A2887"/>
    <w:rsid w:val="003A4456"/>
    <w:rsid w:val="003A55C7"/>
    <w:rsid w:val="003A71A2"/>
    <w:rsid w:val="003B1CF0"/>
    <w:rsid w:val="003D0E69"/>
    <w:rsid w:val="003E4955"/>
    <w:rsid w:val="003F1EB6"/>
    <w:rsid w:val="0040187B"/>
    <w:rsid w:val="004258A4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6158"/>
    <w:rsid w:val="004C7181"/>
    <w:rsid w:val="004D1FDD"/>
    <w:rsid w:val="004E4B96"/>
    <w:rsid w:val="004F08B0"/>
    <w:rsid w:val="00500E0C"/>
    <w:rsid w:val="00503D7A"/>
    <w:rsid w:val="00503E79"/>
    <w:rsid w:val="005323A0"/>
    <w:rsid w:val="00534DDE"/>
    <w:rsid w:val="0054298A"/>
    <w:rsid w:val="00550868"/>
    <w:rsid w:val="00560EC8"/>
    <w:rsid w:val="00560EFC"/>
    <w:rsid w:val="00570779"/>
    <w:rsid w:val="00582B94"/>
    <w:rsid w:val="0059572C"/>
    <w:rsid w:val="00597AEE"/>
    <w:rsid w:val="005B30E7"/>
    <w:rsid w:val="005D453F"/>
    <w:rsid w:val="005D6A29"/>
    <w:rsid w:val="005F61FD"/>
    <w:rsid w:val="006024BE"/>
    <w:rsid w:val="00606A2D"/>
    <w:rsid w:val="00617F89"/>
    <w:rsid w:val="006202ED"/>
    <w:rsid w:val="00627F77"/>
    <w:rsid w:val="006318D6"/>
    <w:rsid w:val="0066366E"/>
    <w:rsid w:val="006646F3"/>
    <w:rsid w:val="00697752"/>
    <w:rsid w:val="006C5081"/>
    <w:rsid w:val="006E6579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6765C"/>
    <w:rsid w:val="0078153C"/>
    <w:rsid w:val="007900C0"/>
    <w:rsid w:val="007969D0"/>
    <w:rsid w:val="007A0C5D"/>
    <w:rsid w:val="007B036E"/>
    <w:rsid w:val="007C1696"/>
    <w:rsid w:val="007E35CD"/>
    <w:rsid w:val="007F1034"/>
    <w:rsid w:val="007F21EE"/>
    <w:rsid w:val="007F32FA"/>
    <w:rsid w:val="007F48D7"/>
    <w:rsid w:val="00853C32"/>
    <w:rsid w:val="008618B7"/>
    <w:rsid w:val="0089638C"/>
    <w:rsid w:val="008A0BF5"/>
    <w:rsid w:val="008A0E7C"/>
    <w:rsid w:val="008A351D"/>
    <w:rsid w:val="008A5BBE"/>
    <w:rsid w:val="008B2C09"/>
    <w:rsid w:val="008B3E51"/>
    <w:rsid w:val="008B5220"/>
    <w:rsid w:val="008C68F7"/>
    <w:rsid w:val="008E319D"/>
    <w:rsid w:val="008E78DD"/>
    <w:rsid w:val="00910A94"/>
    <w:rsid w:val="0093701D"/>
    <w:rsid w:val="00965633"/>
    <w:rsid w:val="00971407"/>
    <w:rsid w:val="0097217B"/>
    <w:rsid w:val="00982FCA"/>
    <w:rsid w:val="00982FDA"/>
    <w:rsid w:val="00992F60"/>
    <w:rsid w:val="009A72B0"/>
    <w:rsid w:val="009B650F"/>
    <w:rsid w:val="009C190B"/>
    <w:rsid w:val="009C74BE"/>
    <w:rsid w:val="009D791E"/>
    <w:rsid w:val="009F0EC3"/>
    <w:rsid w:val="009F508A"/>
    <w:rsid w:val="009F6A03"/>
    <w:rsid w:val="00A058B3"/>
    <w:rsid w:val="00A05C27"/>
    <w:rsid w:val="00A47FE4"/>
    <w:rsid w:val="00A71B4D"/>
    <w:rsid w:val="00A74E48"/>
    <w:rsid w:val="00A74EEA"/>
    <w:rsid w:val="00A96A01"/>
    <w:rsid w:val="00A96E1A"/>
    <w:rsid w:val="00AB060D"/>
    <w:rsid w:val="00AD0986"/>
    <w:rsid w:val="00AD1CB7"/>
    <w:rsid w:val="00AF0505"/>
    <w:rsid w:val="00B04157"/>
    <w:rsid w:val="00B108F3"/>
    <w:rsid w:val="00B40021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25509"/>
    <w:rsid w:val="00C314C3"/>
    <w:rsid w:val="00C34EB6"/>
    <w:rsid w:val="00C70952"/>
    <w:rsid w:val="00C70F07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A061C"/>
    <w:rsid w:val="00DA18BC"/>
    <w:rsid w:val="00DD1700"/>
    <w:rsid w:val="00DD46F9"/>
    <w:rsid w:val="00DE22B2"/>
    <w:rsid w:val="00DE7EF5"/>
    <w:rsid w:val="00DF20E0"/>
    <w:rsid w:val="00DF254A"/>
    <w:rsid w:val="00DF414B"/>
    <w:rsid w:val="00DF5BD2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427B"/>
    <w:rsid w:val="00FA3811"/>
    <w:rsid w:val="00FA7617"/>
    <w:rsid w:val="00FB476B"/>
    <w:rsid w:val="00FB64C6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C6A5-16FC-4787-BCB4-0829BA7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48</cp:revision>
  <cp:lastPrinted>2017-09-24T08:50:00Z</cp:lastPrinted>
  <dcterms:created xsi:type="dcterms:W3CDTF">2017-09-10T21:54:00Z</dcterms:created>
  <dcterms:modified xsi:type="dcterms:W3CDTF">2017-09-25T09:05:00Z</dcterms:modified>
</cp:coreProperties>
</file>